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r>
        <w:rPr>
          <w:rFonts w:hint="eastAsia" w:ascii="黑体" w:hAnsi="黑体" w:eastAsia="黑体"/>
          <w:sz w:val="32"/>
          <w:szCs w:val="32"/>
        </w:rPr>
        <w:t>：</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档案行政许可申请材料目录</w:t>
      </w:r>
    </w:p>
    <w:p>
      <w:pPr>
        <w:spacing w:line="520" w:lineRule="exact"/>
        <w:jc w:val="center"/>
        <w:rPr>
          <w:rFonts w:ascii="新宋体" w:hAnsi="新宋体" w:eastAsia="新宋体"/>
          <w:b/>
          <w:sz w:val="44"/>
          <w:szCs w:val="44"/>
        </w:rPr>
      </w:pPr>
    </w:p>
    <w:tbl>
      <w:tblPr>
        <w:tblStyle w:val="2"/>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2932"/>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605" w:type="dxa"/>
            <w:shd w:val="clear" w:color="auto" w:fill="auto"/>
            <w:noWrap w:val="0"/>
            <w:vAlign w:val="center"/>
          </w:tcPr>
          <w:p>
            <w:pPr>
              <w:spacing w:line="320" w:lineRule="exact"/>
              <w:jc w:val="center"/>
              <w:rPr>
                <w:rFonts w:hint="eastAsia" w:eastAsia="方正黑体简体"/>
                <w:sz w:val="24"/>
                <w:szCs w:val="24"/>
              </w:rPr>
            </w:pPr>
            <w:r>
              <w:rPr>
                <w:rFonts w:hint="eastAsia"/>
                <w:sz w:val="24"/>
                <w:szCs w:val="24"/>
              </w:rPr>
              <w:t>行政许可名称</w:t>
            </w:r>
          </w:p>
        </w:tc>
        <w:tc>
          <w:tcPr>
            <w:tcW w:w="2932" w:type="dxa"/>
            <w:shd w:val="clear" w:color="auto" w:fill="auto"/>
            <w:noWrap w:val="0"/>
            <w:vAlign w:val="center"/>
          </w:tcPr>
          <w:p>
            <w:pPr>
              <w:spacing w:line="320" w:lineRule="exact"/>
              <w:jc w:val="center"/>
              <w:rPr>
                <w:rFonts w:hint="eastAsia" w:eastAsia="方正黑体简体"/>
                <w:sz w:val="24"/>
                <w:szCs w:val="24"/>
              </w:rPr>
            </w:pPr>
            <w:r>
              <w:rPr>
                <w:rFonts w:hint="eastAsia"/>
                <w:sz w:val="24"/>
                <w:szCs w:val="24"/>
              </w:rPr>
              <w:t>行政许可依据</w:t>
            </w:r>
          </w:p>
        </w:tc>
        <w:tc>
          <w:tcPr>
            <w:tcW w:w="3620" w:type="dxa"/>
            <w:shd w:val="clear" w:color="auto" w:fill="auto"/>
            <w:noWrap w:val="0"/>
            <w:vAlign w:val="center"/>
          </w:tcPr>
          <w:p>
            <w:pPr>
              <w:spacing w:line="320" w:lineRule="exact"/>
              <w:jc w:val="center"/>
              <w:rPr>
                <w:rFonts w:hint="eastAsia" w:eastAsia="方正黑体简体"/>
                <w:sz w:val="24"/>
                <w:szCs w:val="24"/>
              </w:rPr>
            </w:pPr>
            <w:r>
              <w:rPr>
                <w:rFonts w:hint="eastAsia"/>
                <w:sz w:val="24"/>
                <w:szCs w:val="24"/>
              </w:rPr>
              <w:t>申请材料目录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trPr>
        <w:tc>
          <w:tcPr>
            <w:tcW w:w="2605" w:type="dxa"/>
            <w:shd w:val="clear" w:color="auto" w:fill="auto"/>
            <w:noWrap w:val="0"/>
            <w:vAlign w:val="center"/>
          </w:tcPr>
          <w:p>
            <w:pPr>
              <w:spacing w:line="320" w:lineRule="exact"/>
              <w:rPr>
                <w:rFonts w:hint="eastAsia" w:ascii="宋体" w:hAnsi="宋体"/>
                <w:sz w:val="36"/>
              </w:rPr>
            </w:pPr>
            <w:r>
              <w:rPr>
                <w:rFonts w:hint="eastAsia" w:ascii="宋体" w:hAnsi="宋体"/>
              </w:rPr>
              <w:t>向各级国家档案馆以外的单位、个人出卖、转让、赠送不属于国家所有的对国家和社会具有保存价值或者应当保密档案许可</w:t>
            </w:r>
          </w:p>
        </w:tc>
        <w:tc>
          <w:tcPr>
            <w:tcW w:w="2932" w:type="dxa"/>
            <w:shd w:val="clear" w:color="auto" w:fill="auto"/>
            <w:noWrap w:val="0"/>
            <w:vAlign w:val="center"/>
          </w:tcPr>
          <w:p>
            <w:pPr>
              <w:spacing w:line="320" w:lineRule="exact"/>
              <w:rPr>
                <w:rFonts w:hint="eastAsia" w:ascii="宋体" w:hAnsi="宋体"/>
                <w:sz w:val="36"/>
              </w:rPr>
            </w:pPr>
            <w:r>
              <w:rPr>
                <w:rFonts w:hint="eastAsia" w:ascii="宋体" w:hAnsi="宋体"/>
              </w:rPr>
              <w:t>《中华人民共和国档案法》第十六条、《中华人民共和国档案法实施办法》第十七条</w:t>
            </w:r>
            <w:bookmarkStart w:id="0" w:name="_GoBack"/>
            <w:bookmarkEnd w:id="0"/>
          </w:p>
        </w:tc>
        <w:tc>
          <w:tcPr>
            <w:tcW w:w="3620" w:type="dxa"/>
            <w:shd w:val="clear" w:color="auto" w:fill="auto"/>
            <w:noWrap w:val="0"/>
            <w:vAlign w:val="center"/>
          </w:tcPr>
          <w:p>
            <w:pPr>
              <w:spacing w:line="320" w:lineRule="exact"/>
              <w:rPr>
                <w:rFonts w:hint="eastAsia" w:ascii="宋体" w:hAnsi="宋体"/>
              </w:rPr>
            </w:pPr>
            <w:r>
              <w:rPr>
                <w:rFonts w:hint="eastAsia" w:ascii="宋体" w:hAnsi="宋体"/>
              </w:rPr>
              <w:t>1.申请书；</w:t>
            </w:r>
          </w:p>
          <w:p>
            <w:pPr>
              <w:spacing w:line="320" w:lineRule="exact"/>
              <w:ind w:left="210" w:hanging="210" w:hangingChars="100"/>
              <w:rPr>
                <w:rFonts w:hint="eastAsia" w:ascii="宋体" w:hAnsi="宋体"/>
              </w:rPr>
            </w:pPr>
            <w:r>
              <w:rPr>
                <w:rFonts w:hint="eastAsia" w:ascii="宋体" w:hAnsi="宋体"/>
              </w:rPr>
              <w:t>2.申请单位介绍信或个人身份证明文件及复印件；</w:t>
            </w:r>
          </w:p>
          <w:p>
            <w:pPr>
              <w:spacing w:line="320" w:lineRule="exact"/>
              <w:ind w:left="210" w:hanging="210" w:hangingChars="100"/>
              <w:rPr>
                <w:rFonts w:hint="eastAsia" w:ascii="宋体" w:hAnsi="宋体"/>
              </w:rPr>
            </w:pPr>
            <w:r>
              <w:rPr>
                <w:rFonts w:hint="eastAsia" w:ascii="宋体" w:hAnsi="宋体"/>
              </w:rPr>
              <w:t>3.受让单位或个人出具的意见书 ；</w:t>
            </w:r>
          </w:p>
          <w:p>
            <w:pPr>
              <w:spacing w:line="320" w:lineRule="exact"/>
              <w:rPr>
                <w:rFonts w:hint="eastAsia" w:ascii="宋体" w:hAnsi="宋体"/>
              </w:rPr>
            </w:pPr>
            <w:r>
              <w:rPr>
                <w:rFonts w:hint="eastAsia" w:ascii="宋体" w:hAnsi="宋体"/>
              </w:rPr>
              <w:t>4.档案的复制件。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2605" w:type="dxa"/>
            <w:shd w:val="clear" w:color="auto" w:fill="auto"/>
            <w:noWrap w:val="0"/>
            <w:vAlign w:val="center"/>
          </w:tcPr>
          <w:p>
            <w:pPr>
              <w:spacing w:line="320" w:lineRule="exact"/>
              <w:rPr>
                <w:rFonts w:hint="eastAsia" w:ascii="宋体" w:hAnsi="宋体"/>
                <w:sz w:val="36"/>
              </w:rPr>
            </w:pPr>
            <w:r>
              <w:rPr>
                <w:rFonts w:hint="eastAsia" w:ascii="宋体" w:hAnsi="宋体"/>
              </w:rPr>
              <w:t>赠送、交换、出卖国家所有档案复制件许可</w:t>
            </w:r>
          </w:p>
        </w:tc>
        <w:tc>
          <w:tcPr>
            <w:tcW w:w="2932" w:type="dxa"/>
            <w:shd w:val="clear" w:color="auto" w:fill="auto"/>
            <w:noWrap w:val="0"/>
            <w:vAlign w:val="center"/>
          </w:tcPr>
          <w:p>
            <w:pPr>
              <w:spacing w:line="320" w:lineRule="exact"/>
              <w:rPr>
                <w:rFonts w:hint="eastAsia" w:ascii="宋体" w:hAnsi="宋体"/>
                <w:sz w:val="36"/>
              </w:rPr>
            </w:pPr>
            <w:r>
              <w:rPr>
                <w:rFonts w:hint="eastAsia" w:ascii="宋体" w:hAnsi="宋体"/>
              </w:rPr>
              <w:t>《中华人民共和国档案法实施办法》第十八条</w:t>
            </w:r>
          </w:p>
        </w:tc>
        <w:tc>
          <w:tcPr>
            <w:tcW w:w="3620" w:type="dxa"/>
            <w:shd w:val="clear" w:color="auto" w:fill="auto"/>
            <w:noWrap w:val="0"/>
            <w:vAlign w:val="center"/>
          </w:tcPr>
          <w:p>
            <w:pPr>
              <w:spacing w:line="320" w:lineRule="exact"/>
              <w:rPr>
                <w:rFonts w:hint="eastAsia" w:ascii="宋体" w:hAnsi="宋体"/>
              </w:rPr>
            </w:pPr>
            <w:r>
              <w:rPr>
                <w:rFonts w:hint="eastAsia" w:ascii="宋体" w:hAnsi="宋体"/>
              </w:rPr>
              <w:t>1.申请书；</w:t>
            </w:r>
          </w:p>
          <w:p>
            <w:pPr>
              <w:spacing w:line="320" w:lineRule="exact"/>
              <w:rPr>
                <w:rFonts w:hint="eastAsia" w:ascii="宋体" w:hAnsi="宋体"/>
              </w:rPr>
            </w:pPr>
            <w:r>
              <w:rPr>
                <w:rFonts w:hint="eastAsia" w:ascii="宋体" w:hAnsi="宋体"/>
              </w:rPr>
              <w:t>2.申请单位介绍信；</w:t>
            </w:r>
          </w:p>
          <w:p>
            <w:pPr>
              <w:spacing w:line="320" w:lineRule="exact"/>
              <w:ind w:left="210" w:hanging="210" w:hangingChars="100"/>
              <w:rPr>
                <w:rFonts w:hint="eastAsia" w:ascii="宋体" w:hAnsi="宋体"/>
              </w:rPr>
            </w:pPr>
            <w:r>
              <w:rPr>
                <w:rFonts w:hint="eastAsia" w:ascii="宋体" w:hAnsi="宋体"/>
              </w:rPr>
              <w:t>3.受让单位或个人出具的意见书（中文或含中文译文）;</w:t>
            </w:r>
          </w:p>
          <w:p>
            <w:pPr>
              <w:spacing w:line="320" w:lineRule="exact"/>
              <w:rPr>
                <w:rFonts w:hint="eastAsia" w:ascii="宋体" w:hAnsi="宋体"/>
                <w:szCs w:val="21"/>
              </w:rPr>
            </w:pPr>
            <w:r>
              <w:rPr>
                <w:rFonts w:hint="eastAsia" w:ascii="宋体" w:hAnsi="宋体"/>
                <w:szCs w:val="21"/>
              </w:rPr>
              <w:t>4.档案复制件。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9" w:hRule="atLeast"/>
        </w:trPr>
        <w:tc>
          <w:tcPr>
            <w:tcW w:w="2605" w:type="dxa"/>
            <w:shd w:val="clear" w:color="auto" w:fill="auto"/>
            <w:noWrap w:val="0"/>
            <w:vAlign w:val="center"/>
          </w:tcPr>
          <w:p>
            <w:pPr>
              <w:spacing w:line="320" w:lineRule="exact"/>
              <w:rPr>
                <w:rFonts w:hint="eastAsia" w:ascii="宋体" w:hAnsi="宋体"/>
                <w:sz w:val="36"/>
              </w:rPr>
            </w:pPr>
            <w:r>
              <w:rPr>
                <w:rFonts w:hint="eastAsia" w:ascii="宋体" w:hAnsi="宋体"/>
              </w:rPr>
              <w:t>携带、运输、邮寄档案及其复制件出境许可</w:t>
            </w:r>
          </w:p>
        </w:tc>
        <w:tc>
          <w:tcPr>
            <w:tcW w:w="2932" w:type="dxa"/>
            <w:shd w:val="clear" w:color="auto" w:fill="auto"/>
            <w:noWrap w:val="0"/>
            <w:vAlign w:val="center"/>
          </w:tcPr>
          <w:p>
            <w:pPr>
              <w:spacing w:line="320" w:lineRule="exact"/>
              <w:rPr>
                <w:rFonts w:hint="eastAsia" w:ascii="宋体" w:hAnsi="宋体"/>
                <w:sz w:val="36"/>
              </w:rPr>
            </w:pPr>
            <w:r>
              <w:rPr>
                <w:rFonts w:hint="eastAsia" w:ascii="宋体" w:hAnsi="宋体"/>
              </w:rPr>
              <w:t>《中华人民共和国档案法》第十八条、《中华人民共和国档案法实施办法》第十九条</w:t>
            </w:r>
          </w:p>
        </w:tc>
        <w:tc>
          <w:tcPr>
            <w:tcW w:w="3620" w:type="dxa"/>
            <w:shd w:val="clear" w:color="auto" w:fill="auto"/>
            <w:noWrap w:val="0"/>
            <w:vAlign w:val="center"/>
          </w:tcPr>
          <w:p>
            <w:pPr>
              <w:spacing w:line="320" w:lineRule="exact"/>
              <w:rPr>
                <w:rFonts w:hint="eastAsia" w:ascii="宋体" w:hAnsi="宋体"/>
              </w:rPr>
            </w:pPr>
            <w:r>
              <w:rPr>
                <w:rFonts w:hint="eastAsia" w:ascii="宋体" w:hAnsi="宋体"/>
              </w:rPr>
              <w:t>1.申请书;</w:t>
            </w:r>
          </w:p>
          <w:p>
            <w:pPr>
              <w:spacing w:line="320" w:lineRule="exact"/>
              <w:rPr>
                <w:rFonts w:hint="eastAsia" w:ascii="宋体" w:hAnsi="宋体"/>
              </w:rPr>
            </w:pPr>
            <w:r>
              <w:rPr>
                <w:rFonts w:hint="eastAsia" w:ascii="宋体" w:hAnsi="宋体"/>
              </w:rPr>
              <w:t>2.申请单位介绍信或个人身份证明文件及复印件;</w:t>
            </w:r>
          </w:p>
          <w:p>
            <w:pPr>
              <w:spacing w:line="320" w:lineRule="exact"/>
              <w:ind w:left="210" w:hanging="210" w:hangingChars="100"/>
              <w:rPr>
                <w:rFonts w:hint="eastAsia" w:ascii="宋体" w:hAnsi="宋体"/>
              </w:rPr>
            </w:pPr>
            <w:r>
              <w:rPr>
                <w:rFonts w:hint="eastAsia" w:ascii="宋体" w:hAnsi="宋体"/>
              </w:rPr>
              <w:t>3.境外单位出具的邀请函或意见书（中文或含中文译文）;</w:t>
            </w:r>
          </w:p>
          <w:p>
            <w:pPr>
              <w:spacing w:line="320" w:lineRule="exact"/>
              <w:rPr>
                <w:rFonts w:hint="eastAsia" w:ascii="宋体" w:hAnsi="宋体"/>
                <w:sz w:val="36"/>
              </w:rPr>
            </w:pPr>
            <w:r>
              <w:rPr>
                <w:rFonts w:hint="eastAsia" w:ascii="宋体" w:hAnsi="宋体"/>
              </w:rPr>
              <w:t>4.档案的复制件。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2605" w:type="dxa"/>
            <w:shd w:val="clear" w:color="auto" w:fill="auto"/>
            <w:noWrap w:val="0"/>
            <w:vAlign w:val="center"/>
          </w:tcPr>
          <w:p>
            <w:pPr>
              <w:spacing w:line="320" w:lineRule="exact"/>
              <w:rPr>
                <w:rFonts w:hint="eastAsia" w:ascii="宋体" w:hAnsi="宋体"/>
                <w:szCs w:val="21"/>
              </w:rPr>
            </w:pPr>
            <w:r>
              <w:rPr>
                <w:rFonts w:hint="eastAsia" w:ascii="宋体" w:hAnsi="宋体"/>
                <w:szCs w:val="21"/>
              </w:rPr>
              <w:t>延期向社会开放档案许可</w:t>
            </w:r>
          </w:p>
        </w:tc>
        <w:tc>
          <w:tcPr>
            <w:tcW w:w="2932" w:type="dxa"/>
            <w:shd w:val="clear" w:color="auto" w:fill="auto"/>
            <w:noWrap w:val="0"/>
            <w:vAlign w:val="center"/>
          </w:tcPr>
          <w:p>
            <w:pPr>
              <w:spacing w:line="320" w:lineRule="exact"/>
              <w:rPr>
                <w:rFonts w:hint="eastAsia" w:ascii="宋体" w:hAnsi="宋体"/>
                <w:szCs w:val="21"/>
              </w:rPr>
            </w:pPr>
            <w:r>
              <w:rPr>
                <w:rFonts w:hint="eastAsia" w:ascii="宋体" w:hAnsi="宋体"/>
                <w:szCs w:val="21"/>
              </w:rPr>
              <w:t>《中华人民共和国档案法实施办法》第二十条</w:t>
            </w:r>
          </w:p>
        </w:tc>
        <w:tc>
          <w:tcPr>
            <w:tcW w:w="3620" w:type="dxa"/>
            <w:shd w:val="clear" w:color="auto" w:fill="auto"/>
            <w:noWrap w:val="0"/>
            <w:vAlign w:val="center"/>
          </w:tcPr>
          <w:p>
            <w:pPr>
              <w:spacing w:line="320" w:lineRule="exact"/>
              <w:rPr>
                <w:rFonts w:hint="eastAsia" w:ascii="宋体" w:hAnsi="宋体"/>
                <w:szCs w:val="21"/>
              </w:rPr>
            </w:pPr>
            <w:r>
              <w:rPr>
                <w:rFonts w:hint="eastAsia" w:ascii="宋体" w:hAnsi="宋体"/>
                <w:szCs w:val="21"/>
              </w:rPr>
              <w:t>1.申请书;</w:t>
            </w:r>
          </w:p>
          <w:p>
            <w:pPr>
              <w:spacing w:line="320" w:lineRule="exact"/>
              <w:rPr>
                <w:rFonts w:hint="eastAsia" w:ascii="宋体" w:hAnsi="宋体"/>
                <w:szCs w:val="21"/>
              </w:rPr>
            </w:pPr>
            <w:r>
              <w:rPr>
                <w:rFonts w:hint="eastAsia" w:ascii="宋体" w:hAnsi="宋体"/>
                <w:szCs w:val="21"/>
              </w:rPr>
              <w:t>2.申请单位介绍信；</w:t>
            </w:r>
          </w:p>
          <w:p>
            <w:pPr>
              <w:spacing w:line="320" w:lineRule="exact"/>
              <w:rPr>
                <w:rFonts w:hint="eastAsia" w:ascii="宋体" w:hAnsi="宋体"/>
                <w:szCs w:val="21"/>
              </w:rPr>
            </w:pPr>
            <w:r>
              <w:rPr>
                <w:rFonts w:hint="eastAsia" w:ascii="宋体" w:hAnsi="宋体"/>
                <w:szCs w:val="21"/>
              </w:rPr>
              <w:t>3.单位出具的延期证明材料。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86F3A"/>
    <w:rsid w:val="1F0B14A2"/>
    <w:rsid w:val="63186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2020-11-10T03:34:00Z</dcterms:created>
  <dc:creator>柒月墨墨</dc:creator>
  <cp:lastModifiedBy>柒月墨墨</cp:lastModifiedBy>
  <dcterms:modified xsi:type="dcterms:W3CDTF">2020-11-10T03:36:10Z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